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07BA" w14:textId="4815D6EC" w:rsidR="00391CF7" w:rsidRPr="004C192C" w:rsidRDefault="0046054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Влияние</w:t>
      </w:r>
      <w:r w:rsidR="00381416" w:rsidRPr="004C19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81416" w:rsidRPr="004C192C">
        <w:rPr>
          <w:rFonts w:ascii="Times New Roman" w:hAnsi="Times New Roman" w:cs="Times New Roman"/>
          <w:b/>
          <w:bCs/>
          <w:sz w:val="28"/>
          <w:szCs w:val="28"/>
        </w:rPr>
        <w:t>интраоперационной</w:t>
      </w:r>
      <w:proofErr w:type="spellEnd"/>
      <w:r w:rsidR="00381416" w:rsidRPr="004C192C">
        <w:rPr>
          <w:rFonts w:ascii="Times New Roman" w:hAnsi="Times New Roman" w:cs="Times New Roman"/>
          <w:b/>
          <w:bCs/>
          <w:sz w:val="28"/>
          <w:szCs w:val="28"/>
        </w:rPr>
        <w:t xml:space="preserve"> фотодинамической терапии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цитокиновый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состав </w:t>
      </w:r>
      <w:r w:rsidR="000B6353">
        <w:rPr>
          <w:rFonts w:ascii="Times New Roman" w:hAnsi="Times New Roman" w:cs="Times New Roman"/>
          <w:b/>
          <w:bCs/>
          <w:sz w:val="28"/>
          <w:szCs w:val="28"/>
        </w:rPr>
        <w:t xml:space="preserve">слюны и </w:t>
      </w:r>
      <w:r>
        <w:rPr>
          <w:rFonts w:ascii="Times New Roman" w:hAnsi="Times New Roman" w:cs="Times New Roman"/>
          <w:b/>
          <w:bCs/>
          <w:sz w:val="28"/>
          <w:szCs w:val="28"/>
        </w:rPr>
        <w:t>сыворотки крови у больных раком слизистой оболочки полости рта.</w:t>
      </w:r>
    </w:p>
    <w:p w14:paraId="2FBC13FB" w14:textId="146FB578" w:rsidR="00381416" w:rsidRPr="004C192C" w:rsidRDefault="00381416">
      <w:pPr>
        <w:rPr>
          <w:rFonts w:ascii="Times New Roman" w:hAnsi="Times New Roman" w:cs="Times New Roman"/>
          <w:sz w:val="28"/>
          <w:szCs w:val="28"/>
        </w:rPr>
      </w:pPr>
      <w:r w:rsidRPr="004C192C">
        <w:rPr>
          <w:rFonts w:ascii="Times New Roman" w:hAnsi="Times New Roman" w:cs="Times New Roman"/>
          <w:sz w:val="28"/>
          <w:szCs w:val="28"/>
        </w:rPr>
        <w:t>Комарова Е.Ю.</w:t>
      </w:r>
      <w:r w:rsidR="000B6353">
        <w:rPr>
          <w:rFonts w:ascii="Times New Roman" w:hAnsi="Times New Roman" w:cs="Times New Roman"/>
          <w:sz w:val="28"/>
          <w:szCs w:val="28"/>
        </w:rPr>
        <w:t xml:space="preserve">, </w:t>
      </w:r>
      <w:r w:rsidR="000B6353" w:rsidRPr="004C192C">
        <w:rPr>
          <w:rFonts w:ascii="Times New Roman" w:hAnsi="Times New Roman" w:cs="Times New Roman"/>
          <w:sz w:val="28"/>
          <w:szCs w:val="28"/>
        </w:rPr>
        <w:t>Енгибарян М.А.</w:t>
      </w:r>
    </w:p>
    <w:p w14:paraId="14E844A8" w14:textId="3A20F4F7" w:rsidR="00381416" w:rsidRPr="004C192C" w:rsidRDefault="00381416" w:rsidP="0038141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92C"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бюджетное учреждение</w:t>
      </w:r>
      <w:r w:rsidRPr="004C1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C192C">
        <w:rPr>
          <w:rFonts w:ascii="Times New Roman" w:hAnsi="Times New Roman" w:cs="Times New Roman"/>
          <w:color w:val="000000"/>
          <w:sz w:val="28"/>
          <w:szCs w:val="28"/>
        </w:rPr>
        <w:t>"Национальный медицинский исследовательский центр онкологии"</w:t>
      </w:r>
      <w:r w:rsidRPr="004C1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C192C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Министерства здравоохранения Российской </w:t>
      </w:r>
      <w:proofErr w:type="gramStart"/>
      <w:r w:rsidRPr="004C192C">
        <w:rPr>
          <w:rFonts w:ascii="Times New Roman" w:hAnsi="Times New Roman" w:cs="Times New Roman"/>
          <w:color w:val="000000"/>
          <w:sz w:val="28"/>
          <w:szCs w:val="28"/>
        </w:rPr>
        <w:t>Федерации</w:t>
      </w:r>
      <w:r w:rsidRPr="004C1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,</w:t>
      </w:r>
      <w:proofErr w:type="gramEnd"/>
      <w:r w:rsidRPr="004C1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Российская </w:t>
      </w:r>
      <w:r w:rsidRPr="004C192C">
        <w:rPr>
          <w:rFonts w:ascii="Times New Roman" w:hAnsi="Times New Roman" w:cs="Times New Roman"/>
          <w:sz w:val="28"/>
          <w:szCs w:val="28"/>
        </w:rPr>
        <w:t xml:space="preserve">Федерация, </w:t>
      </w:r>
      <w:r w:rsidRPr="004C192C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proofErr w:type="spellStart"/>
      <w:r w:rsidRPr="004C192C">
        <w:rPr>
          <w:rFonts w:ascii="Times New Roman" w:hAnsi="Times New Roman" w:cs="Times New Roman"/>
          <w:color w:val="000000"/>
          <w:sz w:val="28"/>
          <w:szCs w:val="28"/>
        </w:rPr>
        <w:t>Ростов</w:t>
      </w:r>
      <w:proofErr w:type="spellEnd"/>
      <w:r w:rsidRPr="004C192C">
        <w:rPr>
          <w:rFonts w:ascii="Times New Roman" w:hAnsi="Times New Roman" w:cs="Times New Roman"/>
          <w:color w:val="000000"/>
          <w:sz w:val="28"/>
          <w:szCs w:val="28"/>
        </w:rPr>
        <w:t>-на-Дону, 14-я линия, 63</w:t>
      </w:r>
    </w:p>
    <w:p w14:paraId="30823EBE" w14:textId="77777777" w:rsidR="00331FEB" w:rsidRDefault="00331F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Актуальность.</w:t>
      </w:r>
    </w:p>
    <w:p w14:paraId="78BFB211" w14:textId="6D1F1D80" w:rsidR="00331FEB" w:rsidRPr="00331FEB" w:rsidRDefault="00331FE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FEB">
        <w:rPr>
          <w:rFonts w:ascii="Times New Roman" w:hAnsi="Times New Roman" w:cs="Times New Roman"/>
          <w:color w:val="000000"/>
          <w:sz w:val="28"/>
          <w:szCs w:val="28"/>
        </w:rPr>
        <w:t>Одним из методов лечения в клинической онкологии является фотодинамическая терапия, приводящая к «</w:t>
      </w:r>
      <w:proofErr w:type="spellStart"/>
      <w:r w:rsidRPr="00331FEB">
        <w:rPr>
          <w:rFonts w:ascii="Times New Roman" w:hAnsi="Times New Roman" w:cs="Times New Roman"/>
          <w:color w:val="000000"/>
          <w:sz w:val="28"/>
          <w:szCs w:val="28"/>
        </w:rPr>
        <w:t>фотокиллнгу</w:t>
      </w:r>
      <w:proofErr w:type="spellEnd"/>
      <w:r w:rsidRPr="00331FEB">
        <w:rPr>
          <w:rFonts w:ascii="Times New Roman" w:hAnsi="Times New Roman" w:cs="Times New Roman"/>
          <w:color w:val="000000"/>
          <w:sz w:val="28"/>
          <w:szCs w:val="28"/>
        </w:rPr>
        <w:t xml:space="preserve">» за счет прямого цитотоксического действия </w:t>
      </w:r>
      <w:r w:rsidRPr="00331F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опухоль и ее сосудистую сеть </w:t>
      </w:r>
      <w:r w:rsidRPr="00331FEB">
        <w:rPr>
          <w:rFonts w:ascii="Times New Roman" w:hAnsi="Times New Roman" w:cs="Times New Roman"/>
          <w:color w:val="000000"/>
          <w:sz w:val="28"/>
          <w:szCs w:val="28"/>
        </w:rPr>
        <w:t>и опосредованно путем стимуляции врожденного и адаптивного иммунитета, индуцируя иммуногенную гибель клетки.</w:t>
      </w:r>
      <w:r w:rsidRPr="00331FE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F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4FAD47B" w14:textId="4ABDEB6F" w:rsidR="00381416" w:rsidRPr="004C192C" w:rsidRDefault="00F3492C">
      <w:pPr>
        <w:rPr>
          <w:rFonts w:ascii="Times New Roman" w:hAnsi="Times New Roman" w:cs="Times New Roman"/>
          <w:sz w:val="28"/>
          <w:szCs w:val="28"/>
        </w:rPr>
      </w:pPr>
      <w:r w:rsidRPr="004C192C">
        <w:rPr>
          <w:rFonts w:ascii="Times New Roman" w:hAnsi="Times New Roman" w:cs="Times New Roman"/>
          <w:b/>
          <w:bCs/>
          <w:sz w:val="28"/>
          <w:szCs w:val="28"/>
        </w:rPr>
        <w:t>Цель исследования</w:t>
      </w:r>
      <w:r w:rsidRPr="004C192C">
        <w:rPr>
          <w:rFonts w:ascii="Times New Roman" w:hAnsi="Times New Roman" w:cs="Times New Roman"/>
          <w:sz w:val="28"/>
          <w:szCs w:val="28"/>
        </w:rPr>
        <w:t xml:space="preserve"> – </w:t>
      </w:r>
      <w:r w:rsidR="000B6353">
        <w:rPr>
          <w:rFonts w:ascii="Times New Roman" w:hAnsi="Times New Roman" w:cs="Times New Roman"/>
          <w:sz w:val="28"/>
          <w:szCs w:val="28"/>
        </w:rPr>
        <w:t>влияние</w:t>
      </w:r>
      <w:r w:rsidRPr="004C19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192C">
        <w:rPr>
          <w:rFonts w:ascii="Times New Roman" w:hAnsi="Times New Roman" w:cs="Times New Roman"/>
          <w:sz w:val="28"/>
          <w:szCs w:val="28"/>
        </w:rPr>
        <w:t>интраоперационной</w:t>
      </w:r>
      <w:proofErr w:type="spellEnd"/>
      <w:r w:rsidRPr="004C192C">
        <w:rPr>
          <w:rFonts w:ascii="Times New Roman" w:hAnsi="Times New Roman" w:cs="Times New Roman"/>
          <w:sz w:val="28"/>
          <w:szCs w:val="28"/>
        </w:rPr>
        <w:t xml:space="preserve"> фотодинамической терапии </w:t>
      </w:r>
      <w:r w:rsidR="000B6353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0B6353">
        <w:rPr>
          <w:rFonts w:ascii="Times New Roman" w:hAnsi="Times New Roman" w:cs="Times New Roman"/>
          <w:sz w:val="28"/>
          <w:szCs w:val="28"/>
        </w:rPr>
        <w:t>цитокиновый</w:t>
      </w:r>
      <w:proofErr w:type="spellEnd"/>
      <w:r w:rsidR="000B6353">
        <w:rPr>
          <w:rFonts w:ascii="Times New Roman" w:hAnsi="Times New Roman" w:cs="Times New Roman"/>
          <w:sz w:val="28"/>
          <w:szCs w:val="28"/>
        </w:rPr>
        <w:t xml:space="preserve"> состав слюны и сыворотки крови у больных</w:t>
      </w:r>
      <w:r w:rsidRPr="004C192C">
        <w:rPr>
          <w:rFonts w:ascii="Times New Roman" w:hAnsi="Times New Roman" w:cs="Times New Roman"/>
          <w:sz w:val="28"/>
          <w:szCs w:val="28"/>
        </w:rPr>
        <w:t xml:space="preserve"> рак</w:t>
      </w:r>
      <w:r w:rsidR="000B6353">
        <w:rPr>
          <w:rFonts w:ascii="Times New Roman" w:hAnsi="Times New Roman" w:cs="Times New Roman"/>
          <w:sz w:val="28"/>
          <w:szCs w:val="28"/>
        </w:rPr>
        <w:t>ом</w:t>
      </w:r>
      <w:r w:rsidRPr="004C192C">
        <w:rPr>
          <w:rFonts w:ascii="Times New Roman" w:hAnsi="Times New Roman" w:cs="Times New Roman"/>
          <w:sz w:val="28"/>
          <w:szCs w:val="28"/>
        </w:rPr>
        <w:t xml:space="preserve"> слизистой оболочки полости рта.</w:t>
      </w:r>
    </w:p>
    <w:p w14:paraId="3BD886DE" w14:textId="33EAB8B1" w:rsidR="00F3492C" w:rsidRPr="004C192C" w:rsidRDefault="00F3492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C192C">
        <w:rPr>
          <w:rFonts w:ascii="Times New Roman" w:hAnsi="Times New Roman" w:cs="Times New Roman"/>
          <w:b/>
          <w:bCs/>
          <w:sz w:val="28"/>
          <w:szCs w:val="28"/>
        </w:rPr>
        <w:t>Пациенты и методы.</w:t>
      </w:r>
    </w:p>
    <w:p w14:paraId="334C267B" w14:textId="2C94774C" w:rsidR="00331FEB" w:rsidRPr="00331FEB" w:rsidRDefault="00331FEB" w:rsidP="00331FEB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FEB">
        <w:rPr>
          <w:rFonts w:ascii="Times New Roman" w:hAnsi="Times New Roman" w:cs="Times New Roman"/>
          <w:sz w:val="28"/>
          <w:szCs w:val="28"/>
        </w:rPr>
        <w:t xml:space="preserve">При выполнении исследования были сформированы 2 группы - основная и контрольная, в которые включили по 30 больных с впервые установленным диагнозом рака слизистой оболочки полости рта Т3-4aN0-2M0 без специального лечения. Пациентам основной группы хирургический этап лечения был дополнен </w:t>
      </w:r>
      <w:proofErr w:type="spellStart"/>
      <w:r w:rsidRPr="00331FEB">
        <w:rPr>
          <w:rFonts w:ascii="Times New Roman" w:hAnsi="Times New Roman" w:cs="Times New Roman"/>
          <w:sz w:val="28"/>
          <w:szCs w:val="28"/>
        </w:rPr>
        <w:t>интраоперационной</w:t>
      </w:r>
      <w:proofErr w:type="spellEnd"/>
      <w:r w:rsidRPr="00331FEB">
        <w:rPr>
          <w:rFonts w:ascii="Times New Roman" w:hAnsi="Times New Roman" w:cs="Times New Roman"/>
          <w:sz w:val="28"/>
          <w:szCs w:val="28"/>
        </w:rPr>
        <w:t xml:space="preserve"> фотодинамической терапией. Исследовали профиль цитокинов в слюне и сыворотке крови больных. Для этого проводили забор </w:t>
      </w:r>
      <w:proofErr w:type="spellStart"/>
      <w:r w:rsidRPr="00331FEB">
        <w:rPr>
          <w:rFonts w:ascii="Times New Roman" w:hAnsi="Times New Roman" w:cs="Times New Roman"/>
          <w:sz w:val="28"/>
          <w:szCs w:val="28"/>
        </w:rPr>
        <w:t>нестимулированной</w:t>
      </w:r>
      <w:proofErr w:type="spellEnd"/>
      <w:r w:rsidRPr="00331FEB">
        <w:rPr>
          <w:rFonts w:ascii="Times New Roman" w:hAnsi="Times New Roman" w:cs="Times New Roman"/>
          <w:sz w:val="28"/>
          <w:szCs w:val="28"/>
        </w:rPr>
        <w:t xml:space="preserve"> цельной слюны и периферической крови за сутки до- и в 3-и и 7-е сутки после- операции и определяли концентрацию цитокинов с помощью </w:t>
      </w:r>
      <w:r w:rsidRPr="00331FEB">
        <w:rPr>
          <w:rStyle w:val="fontstyle01"/>
          <w:rFonts w:ascii="Times New Roman" w:hAnsi="Times New Roman"/>
          <w:b w:val="0"/>
          <w:bCs w:val="0"/>
          <w:sz w:val="28"/>
          <w:szCs w:val="28"/>
        </w:rPr>
        <w:t>мультиплексного анализа</w:t>
      </w:r>
      <w:r w:rsidRPr="00331FEB">
        <w:rPr>
          <w:rFonts w:ascii="Times New Roman" w:hAnsi="Times New Roman" w:cs="Times New Roman"/>
          <w:sz w:val="28"/>
          <w:szCs w:val="28"/>
        </w:rPr>
        <w:t>. Больным обеих групп, согласно клиническим рекомендациям, проводили химиолучевое лечение в течении 1,5-2 месяцев после операции.</w:t>
      </w:r>
    </w:p>
    <w:p w14:paraId="25583389" w14:textId="082A209A" w:rsidR="00F3492C" w:rsidRPr="004C192C" w:rsidRDefault="001129BB" w:rsidP="00331FEB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1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ИФДТ проводилась с помощью лампы для фотодинамической терапии с заданными параметрами: длиной волны 662 нм, плотностью мощности 45 мВт, со световой энергией в дозе 200-300 Дж/см2 на ложе удаленной опухоли до закрытия раневого дефекта. Продолжительность воздействия зависела от размера ложа удаленной местно-распространенной опухоли полости рта и </w:t>
      </w:r>
      <w:r w:rsidRPr="00331F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рассчитывалось по формуле: T = T0 x </w:t>
      </w:r>
      <w:proofErr w:type="spellStart"/>
      <w:r w:rsidRPr="00331FEB">
        <w:rPr>
          <w:rFonts w:ascii="Times New Roman" w:hAnsi="Times New Roman" w:cs="Times New Roman"/>
          <w:color w:val="000000" w:themeColor="text1"/>
          <w:sz w:val="28"/>
          <w:szCs w:val="28"/>
        </w:rPr>
        <w:t>nw</w:t>
      </w:r>
      <w:proofErr w:type="spellEnd"/>
      <w:r w:rsidRPr="00331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proofErr w:type="spellStart"/>
      <w:r w:rsidRPr="00331FEB">
        <w:rPr>
          <w:rFonts w:ascii="Times New Roman" w:hAnsi="Times New Roman" w:cs="Times New Roman"/>
          <w:color w:val="000000" w:themeColor="text1"/>
          <w:sz w:val="28"/>
          <w:szCs w:val="28"/>
        </w:rPr>
        <w:t>kp</w:t>
      </w:r>
      <w:proofErr w:type="spellEnd"/>
      <w:r w:rsidR="000B635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31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фотосенсибилизатора использовали фотосенсибилизатор хлорин Е6 в дозе 1,4 мг/кг, который вводили внутривенно </w:t>
      </w:r>
      <w:proofErr w:type="spellStart"/>
      <w:proofErr w:type="gramStart"/>
      <w:r w:rsidRPr="00331FEB">
        <w:rPr>
          <w:rFonts w:ascii="Times New Roman" w:hAnsi="Times New Roman" w:cs="Times New Roman"/>
          <w:color w:val="000000" w:themeColor="text1"/>
          <w:sz w:val="28"/>
          <w:szCs w:val="28"/>
        </w:rPr>
        <w:t>капельно</w:t>
      </w:r>
      <w:proofErr w:type="spellEnd"/>
      <w:r w:rsidRPr="00331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пациентам</w:t>
      </w:r>
      <w:proofErr w:type="gramEnd"/>
      <w:r w:rsidRPr="00331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основной группы за 3-3,5 часа до предполагаемого времени окончания удаления опухоли. </w:t>
      </w:r>
    </w:p>
    <w:p w14:paraId="4AD43ADD" w14:textId="674B9439" w:rsidR="00CF30DA" w:rsidRPr="004C192C" w:rsidRDefault="00CF30DA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C192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Результаты.</w:t>
      </w:r>
    </w:p>
    <w:p w14:paraId="61AB8E44" w14:textId="68787EF9" w:rsidR="00331FEB" w:rsidRPr="0046054B" w:rsidRDefault="00331FEB" w:rsidP="0046054B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trike/>
        </w:rPr>
      </w:pPr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</w:t>
      </w:r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ажной особенностью основной группы в отличие от контрольной было возрастание на 3-и сутки локальных уровней IL-1β и IL-8, обуславливающих аккумуляцию в ране клеток врожденного иммунитета. Следует отметить отсутствие в основной группе статистически значимого снижения на 3-и сутки относительно дооперационного уровня содержания TNF-α и IFN-γ, поддерживающих цитотоксичность иммунокомпетентных клеток, тогда как в контрольной они снижаются.</w:t>
      </w:r>
      <w:r w:rsidR="0046054B" w:rsidRPr="0046054B">
        <w:rPr>
          <w:rFonts w:ascii="Times New Roman" w:hAnsi="Times New Roman" w:cs="Times New Roman"/>
          <w:i/>
          <w:iCs/>
        </w:rPr>
        <w:t xml:space="preserve"> </w:t>
      </w:r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Уровни цитокинов, более высокие у больных основной группы на 3-и сутки, на 7-е становятся ниже (IL-1β, IL-8, IFN-γ). Часть цитокинов сохраняют динамику, характерную для 3-х суток после операции.</w:t>
      </w:r>
    </w:p>
    <w:p w14:paraId="0D7DB899" w14:textId="77777777" w:rsidR="00331FEB" w:rsidRPr="0046054B" w:rsidRDefault="00331FEB" w:rsidP="0046054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 отличие от основной группы, в контрольной к 7-м суткам начинают увеличиваться уровни IL-8 и IL-1β, и на этом фоне регистрируется выраженное снижение IL-10 и IL-12. Оба цитокина снижаются к 7-м суткам и у больных основной группы, однако, это происходит параллельно с уменьшением продукции IL-8 и IL-1β.</w:t>
      </w:r>
    </w:p>
    <w:p w14:paraId="2B1F7CA8" w14:textId="50397015" w:rsidR="00331FEB" w:rsidRPr="0046054B" w:rsidRDefault="0046054B" w:rsidP="0046054B">
      <w:pPr>
        <w:spacing w:line="276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proofErr w:type="spellStart"/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Ц</w:t>
      </w:r>
      <w:r w:rsidR="00331FEB"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итокиновый</w:t>
      </w:r>
      <w:proofErr w:type="spellEnd"/>
      <w:r w:rsidR="00331FEB"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профиль сыворотки крови больных основной группы характеризуется более низкими концентрациями большинства выявляемых цитокинов (IL-6, 8 и MIP-1β) на 3-и сутки после проведенного лечения и, напротив, увеличением МСР-1 и MIP-1β на 7-е сутки относительно показателей больных контрольной группы, а </w:t>
      </w:r>
      <w:r w:rsidR="00331FEB" w:rsidRPr="0046054B">
        <w:rPr>
          <w:rFonts w:ascii="Times New Roman" w:eastAsia="Calibri" w:hAnsi="Times New Roman" w:cs="Times New Roman"/>
          <w:sz w:val="28"/>
          <w:szCs w:val="28"/>
        </w:rPr>
        <w:t>динамика</w:t>
      </w:r>
      <w:r w:rsidR="00331FEB" w:rsidRPr="0046054B">
        <w:rPr>
          <w:rFonts w:ascii="Times New Roman" w:hAnsi="Times New Roman" w:cs="Times New Roman"/>
          <w:sz w:val="28"/>
          <w:szCs w:val="28"/>
        </w:rPr>
        <w:t xml:space="preserve"> содержания IL-8 </w:t>
      </w:r>
      <w:r w:rsidR="00331FEB" w:rsidRPr="0046054B">
        <w:rPr>
          <w:rFonts w:ascii="Times New Roman" w:eastAsia="Calibri" w:hAnsi="Times New Roman" w:cs="Times New Roman"/>
          <w:sz w:val="28"/>
          <w:szCs w:val="28"/>
        </w:rPr>
        <w:t>изменилась</w:t>
      </w:r>
      <w:r w:rsidR="00331FEB" w:rsidRPr="0046054B">
        <w:rPr>
          <w:rFonts w:ascii="Times New Roman" w:hAnsi="Times New Roman" w:cs="Times New Roman"/>
          <w:sz w:val="28"/>
          <w:szCs w:val="28"/>
        </w:rPr>
        <w:t xml:space="preserve"> на противоположную</w:t>
      </w:r>
      <w:r w:rsidR="00331FEB"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</w:p>
    <w:p w14:paraId="384F8767" w14:textId="1DDB9649" w:rsidR="00331FEB" w:rsidRPr="0046054B" w:rsidRDefault="0046054B" w:rsidP="0046054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</w:t>
      </w:r>
      <w:r w:rsidR="00331FEB"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равнительная динамика цитокинов слюны больных исследованных групп позволяет говорить о более ранних пиках концентраций IL-1β и IL-8 в основной группе, что </w:t>
      </w:r>
      <w:r w:rsidR="00331FEB" w:rsidRPr="0046054B">
        <w:rPr>
          <w:rFonts w:ascii="Times New Roman" w:hAnsi="Times New Roman" w:cs="Times New Roman"/>
          <w:sz w:val="28"/>
          <w:szCs w:val="28"/>
        </w:rPr>
        <w:t>свидетельствует об активном развитии воспалительной реакции на 3-и сутки и ее купировании на 7-е сутки после операции</w:t>
      </w:r>
      <w:r w:rsidR="00331FEB"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. </w:t>
      </w:r>
    </w:p>
    <w:p w14:paraId="5E0A5AB3" w14:textId="77777777" w:rsidR="00331FEB" w:rsidRPr="0046054B" w:rsidRDefault="00331FEB" w:rsidP="0046054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Напротив, у больных контрольной группы на 7-е сутки после операции наблюдается выраженное снижение локального содержания IL-10, по-видимому, указывающее на пролонгирование локальной воспалительной реакции под действием возросших к этому сроку наблюдения уровней </w:t>
      </w:r>
      <w:proofErr w:type="spellStart"/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провоспалительных</w:t>
      </w:r>
      <w:proofErr w:type="spellEnd"/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IL-8 и IL-1β, что, по-видимому создает благоприятную среду для реализации их </w:t>
      </w:r>
      <w:proofErr w:type="spellStart"/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проонкогенной</w:t>
      </w:r>
      <w:proofErr w:type="spellEnd"/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активности</w:t>
      </w:r>
      <w:r w:rsidRPr="004605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При этом </w:t>
      </w:r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сниженные </w:t>
      </w:r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lastRenderedPageBreak/>
        <w:t xml:space="preserve">локальные уровни TNF-α и IFN-γ у больных контрольной группы на протяжении всего срока наблюдения, могут свидетельствовать о дисфункции Т-, </w:t>
      </w:r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en-US"/>
        </w:rPr>
        <w:t>NK</w:t>
      </w:r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-лимфоцитов, макрофагов и других </w:t>
      </w:r>
      <w:proofErr w:type="spellStart"/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эффекторных</w:t>
      </w:r>
      <w:proofErr w:type="spellEnd"/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клеток, и о подавлении клеточного адаптивного иммунитета, развивающегося после хирургического вмешательства. Возможно, обнаруженная нами в контрольной группе </w:t>
      </w:r>
      <w:proofErr w:type="spellStart"/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цитокиновая</w:t>
      </w:r>
      <w:proofErr w:type="spellEnd"/>
      <w:r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среда, обусловливает последствия в виде локального прогрессирования, </w:t>
      </w:r>
      <w:r w:rsidRPr="004605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развивающегося из </w:t>
      </w:r>
      <w:proofErr w:type="spellStart"/>
      <w:r w:rsidRPr="0046054B">
        <w:rPr>
          <w:rFonts w:ascii="Times New Roman" w:hAnsi="Times New Roman" w:cs="Times New Roman"/>
          <w:sz w:val="28"/>
          <w:szCs w:val="28"/>
          <w:shd w:val="clear" w:color="auto" w:fill="FFFFFF"/>
        </w:rPr>
        <w:t>резидуальных</w:t>
      </w:r>
      <w:proofErr w:type="spellEnd"/>
      <w:r w:rsidRPr="004605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опухолевых клеток. </w:t>
      </w:r>
    </w:p>
    <w:p w14:paraId="05A93BD9" w14:textId="533160C0" w:rsidR="0046054B" w:rsidRPr="0046054B" w:rsidRDefault="00946290" w:rsidP="0046054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C192C">
        <w:rPr>
          <w:rFonts w:ascii="Times New Roman" w:hAnsi="Times New Roman" w:cs="Times New Roman"/>
          <w:b/>
          <w:bCs/>
          <w:sz w:val="28"/>
          <w:szCs w:val="28"/>
        </w:rPr>
        <w:t>Выводы</w:t>
      </w:r>
      <w:r w:rsidRPr="0046054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6054B" w:rsidRPr="004605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054B" w:rsidRPr="0046054B">
        <w:rPr>
          <w:rFonts w:ascii="Times New Roman" w:hAnsi="Times New Roman" w:cs="Times New Roman"/>
          <w:sz w:val="28"/>
          <w:szCs w:val="28"/>
        </w:rPr>
        <w:t>В</w:t>
      </w:r>
      <w:r w:rsidR="0046054B"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ыявленные особенности локального и системного состава цитокинов в динамике </w:t>
      </w:r>
      <w:proofErr w:type="spellStart"/>
      <w:r w:rsidR="0046054B"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периоперационного</w:t>
      </w:r>
      <w:proofErr w:type="spellEnd"/>
      <w:r w:rsidR="0046054B"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периода, а также взаимосвязи локального уровня цитокинов и риска возникновения рецидивов и летального исхода в течение двух лет после комплексного лечения у больных местно-распространенным раком слизистой оболочки полости рта позволяет полагать, что высокая клиническая эффективность </w:t>
      </w:r>
      <w:proofErr w:type="spellStart"/>
      <w:r w:rsidR="0046054B"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интраоперационной</w:t>
      </w:r>
      <w:proofErr w:type="spellEnd"/>
      <w:r w:rsidR="0046054B" w:rsidRPr="0046054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ФДТ обусловлена, в том числе, ее иммунотропным действием.</w:t>
      </w:r>
    </w:p>
    <w:p w14:paraId="0217C100" w14:textId="48699E51" w:rsidR="0046054B" w:rsidRPr="00C2094C" w:rsidRDefault="0046054B" w:rsidP="0046054B">
      <w:pPr>
        <w:spacing w:line="360" w:lineRule="auto"/>
        <w:ind w:firstLine="567"/>
        <w:jc w:val="both"/>
        <w:rPr>
          <w:color w:val="212121"/>
          <w:sz w:val="28"/>
          <w:szCs w:val="28"/>
          <w:shd w:val="clear" w:color="auto" w:fill="FFFFFF"/>
        </w:rPr>
      </w:pPr>
    </w:p>
    <w:p w14:paraId="413755D2" w14:textId="363B6B87" w:rsidR="004C192C" w:rsidRPr="004C192C" w:rsidRDefault="004C192C">
      <w:pPr>
        <w:rPr>
          <w:rFonts w:ascii="Times New Roman" w:hAnsi="Times New Roman" w:cs="Times New Roman"/>
          <w:sz w:val="28"/>
          <w:szCs w:val="28"/>
        </w:rPr>
      </w:pPr>
      <w:r w:rsidRPr="004C192C">
        <w:rPr>
          <w:rFonts w:ascii="Times New Roman" w:hAnsi="Times New Roman" w:cs="Times New Roman"/>
          <w:b/>
          <w:bCs/>
          <w:sz w:val="28"/>
          <w:szCs w:val="28"/>
        </w:rPr>
        <w:t>Ключевые слов</w:t>
      </w:r>
      <w:r w:rsidR="000B6353">
        <w:rPr>
          <w:rFonts w:ascii="Times New Roman" w:hAnsi="Times New Roman" w:cs="Times New Roman"/>
          <w:b/>
          <w:bCs/>
          <w:sz w:val="28"/>
          <w:szCs w:val="28"/>
        </w:rPr>
        <w:t xml:space="preserve">а: </w:t>
      </w:r>
      <w:r w:rsidRPr="004C192C">
        <w:rPr>
          <w:rFonts w:ascii="Times New Roman" w:hAnsi="Times New Roman" w:cs="Times New Roman"/>
          <w:sz w:val="28"/>
          <w:szCs w:val="28"/>
        </w:rPr>
        <w:t>фотодинамическая терапия</w:t>
      </w:r>
      <w:r w:rsidR="000B6353">
        <w:rPr>
          <w:rFonts w:ascii="Times New Roman" w:hAnsi="Times New Roman" w:cs="Times New Roman"/>
          <w:sz w:val="28"/>
          <w:szCs w:val="28"/>
        </w:rPr>
        <w:t>, цитокины.</w:t>
      </w:r>
    </w:p>
    <w:p w14:paraId="7291E7B3" w14:textId="77777777" w:rsidR="004C192C" w:rsidRPr="004C192C" w:rsidRDefault="004C192C">
      <w:pPr>
        <w:rPr>
          <w:rFonts w:ascii="Times New Roman" w:hAnsi="Times New Roman" w:cs="Times New Roman"/>
          <w:sz w:val="28"/>
          <w:szCs w:val="28"/>
        </w:rPr>
      </w:pPr>
    </w:p>
    <w:sectPr w:rsidR="004C192C" w:rsidRPr="004C1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347"/>
    <w:rsid w:val="000B6353"/>
    <w:rsid w:val="001129BB"/>
    <w:rsid w:val="001A0C38"/>
    <w:rsid w:val="002D5347"/>
    <w:rsid w:val="00310FFF"/>
    <w:rsid w:val="00331FEB"/>
    <w:rsid w:val="00381416"/>
    <w:rsid w:val="00391CF7"/>
    <w:rsid w:val="003A0ECF"/>
    <w:rsid w:val="0046054B"/>
    <w:rsid w:val="004C192C"/>
    <w:rsid w:val="005A2786"/>
    <w:rsid w:val="00644CC4"/>
    <w:rsid w:val="006E043D"/>
    <w:rsid w:val="0072399F"/>
    <w:rsid w:val="00803552"/>
    <w:rsid w:val="0087710F"/>
    <w:rsid w:val="00946290"/>
    <w:rsid w:val="00C16D44"/>
    <w:rsid w:val="00CF30DA"/>
    <w:rsid w:val="00D47D5B"/>
    <w:rsid w:val="00EB7544"/>
    <w:rsid w:val="00F3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24E2"/>
  <w15:chartTrackingRefBased/>
  <w15:docId w15:val="{334B8A03-3EBF-41FB-A441-B283BB0CA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81416"/>
  </w:style>
  <w:style w:type="character" w:customStyle="1" w:styleId="fontstyle01">
    <w:name w:val="fontstyle01"/>
    <w:rsid w:val="00331FEB"/>
    <w:rPr>
      <w:rFonts w:ascii="TimesNewRomanPS-BoldMT" w:hAnsi="TimesNewRomanPS-BoldMT" w:cs="Times New Roman"/>
      <w:b/>
      <w:bCs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ooo-k</dc:creator>
  <cp:keywords/>
  <dc:description/>
  <cp:lastModifiedBy>ooo-k</cp:lastModifiedBy>
  <cp:revision>2</cp:revision>
  <dcterms:created xsi:type="dcterms:W3CDTF">2025-04-22T17:30:00Z</dcterms:created>
  <dcterms:modified xsi:type="dcterms:W3CDTF">2025-04-22T17:30:00Z</dcterms:modified>
</cp:coreProperties>
</file>